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4D" w:rsidRDefault="00364C4D" w:rsidP="00364C4D">
      <w:pPr>
        <w:spacing w:after="0" w:line="288" w:lineRule="auto"/>
        <w:jc w:val="center"/>
        <w:outlineLvl w:val="1"/>
        <w:rPr>
          <w:rFonts w:ascii="PT Astra Serif" w:eastAsia="Times New Roman" w:hAnsi="PT Astra Serif" w:cs="Segoe UI"/>
          <w:b/>
          <w:bCs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b/>
          <w:bCs/>
          <w:sz w:val="26"/>
          <w:szCs w:val="26"/>
          <w:lang w:eastAsia="ru-RU"/>
        </w:rPr>
        <w:t xml:space="preserve">Неформальная занятость: </w:t>
      </w:r>
    </w:p>
    <w:p w:rsidR="00364C4D" w:rsidRDefault="00364C4D" w:rsidP="00364C4D">
      <w:pPr>
        <w:spacing w:after="0" w:line="288" w:lineRule="auto"/>
        <w:jc w:val="center"/>
        <w:outlineLvl w:val="1"/>
        <w:rPr>
          <w:rFonts w:ascii="PT Astra Serif" w:eastAsia="Times New Roman" w:hAnsi="PT Astra Serif" w:cs="Segoe UI"/>
          <w:b/>
          <w:bCs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b/>
          <w:bCs/>
          <w:sz w:val="26"/>
          <w:szCs w:val="26"/>
          <w:lang w:eastAsia="ru-RU"/>
        </w:rPr>
        <w:t xml:space="preserve">последствия отсутствия трудового договора </w:t>
      </w:r>
    </w:p>
    <w:p w:rsidR="00364C4D" w:rsidRDefault="00364C4D" w:rsidP="00364C4D">
      <w:pPr>
        <w:spacing w:after="0" w:line="288" w:lineRule="auto"/>
        <w:jc w:val="center"/>
        <w:outlineLvl w:val="1"/>
        <w:rPr>
          <w:rFonts w:ascii="PT Astra Serif" w:eastAsia="Times New Roman" w:hAnsi="PT Astra Serif" w:cs="Segoe UI"/>
          <w:b/>
          <w:bCs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b/>
          <w:bCs/>
          <w:sz w:val="26"/>
          <w:szCs w:val="26"/>
          <w:lang w:eastAsia="ru-RU"/>
        </w:rPr>
        <w:t>для работодателя и работника в 2025 году</w:t>
      </w:r>
    </w:p>
    <w:p w:rsidR="00364C4D" w:rsidRPr="00364C4D" w:rsidRDefault="00364C4D" w:rsidP="00364C4D">
      <w:pPr>
        <w:spacing w:after="0" w:line="288" w:lineRule="auto"/>
        <w:jc w:val="center"/>
        <w:outlineLvl w:val="1"/>
        <w:rPr>
          <w:rFonts w:ascii="PT Astra Serif" w:eastAsia="Times New Roman" w:hAnsi="PT Astra Serif" w:cs="Segoe UI"/>
          <w:b/>
          <w:bCs/>
          <w:sz w:val="26"/>
          <w:szCs w:val="26"/>
          <w:lang w:eastAsia="ru-RU"/>
        </w:rPr>
      </w:pPr>
    </w:p>
    <w:p w:rsidR="00364C4D" w:rsidRDefault="00364C4D" w:rsidP="00364C4D">
      <w:pPr>
        <w:spacing w:after="0" w:line="288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03DBE759" wp14:editId="2646E779">
            <wp:extent cx="4572000" cy="3045460"/>
            <wp:effectExtent l="0" t="0" r="0" b="2540"/>
            <wp:docPr id="1" name="Рисунок 1" descr="Неформальная занятость: последствия отсутствия трудового договора для работодателя и работника в 202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: последствия отсутствия трудового договора для работодателя и работника в 2025 го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4D" w:rsidRPr="00364C4D" w:rsidRDefault="00364C4D" w:rsidP="00364C4D">
      <w:pPr>
        <w:spacing w:after="0" w:line="288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64C4D" w:rsidRPr="00364C4D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В настоящее время вопросы легализации занятости и скрытых форм оплаты труда, повышения уровня заработной платы и создания условий для своевременной е</w:t>
      </w:r>
      <w:r>
        <w:rPr>
          <w:rFonts w:ascii="PT Astra Serif" w:eastAsia="Times New Roman" w:hAnsi="PT Astra Serif" w:cs="Segoe UI"/>
          <w:sz w:val="26"/>
          <w:szCs w:val="26"/>
          <w:lang w:eastAsia="ru-RU"/>
        </w:rPr>
        <w:t>ё</w:t>
      </w: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выплаты остаются одними из основных задач в сфере социально-трудовых отношений.</w:t>
      </w:r>
    </w:p>
    <w:p w:rsidR="00364C4D" w:rsidRPr="00364C4D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рудовых отношений. Кроме того, </w:t>
      </w: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многие работники предпочитают работать без официального оформления,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то </w:t>
      </w:r>
      <w:proofErr w:type="gramStart"/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>есть</w:t>
      </w:r>
      <w:proofErr w:type="gramEnd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фактически осуществляя те или иные виды деятельности, не состоят ни в трудовых, ни в гражданско-правовых отношениях с работодателем.</w:t>
      </w:r>
    </w:p>
    <w:p w:rsidR="0098486F" w:rsidRPr="0098486F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b/>
          <w:sz w:val="26"/>
          <w:szCs w:val="26"/>
          <w:u w:val="single"/>
          <w:lang w:eastAsia="ru-RU"/>
        </w:rPr>
      </w:pPr>
      <w:proofErr w:type="gramStart"/>
      <w:r w:rsidRPr="00364C4D">
        <w:rPr>
          <w:rFonts w:ascii="PT Astra Serif" w:eastAsia="Times New Roman" w:hAnsi="PT Astra Serif" w:cs="Segoe UI"/>
          <w:b/>
          <w:sz w:val="26"/>
          <w:szCs w:val="26"/>
          <w:u w:val="single"/>
          <w:lang w:eastAsia="ru-RU"/>
        </w:rPr>
        <w:t>Соглашаясь работать неформально работник рискует</w:t>
      </w:r>
      <w:proofErr w:type="gramEnd"/>
      <w:r w:rsidRPr="00364C4D">
        <w:rPr>
          <w:rFonts w:ascii="PT Astra Serif" w:eastAsia="Times New Roman" w:hAnsi="PT Astra Serif" w:cs="Segoe UI"/>
          <w:b/>
          <w:sz w:val="26"/>
          <w:szCs w:val="26"/>
          <w:u w:val="single"/>
          <w:lang w:eastAsia="ru-RU"/>
        </w:rPr>
        <w:t>:</w:t>
      </w:r>
    </w:p>
    <w:p w:rsidR="0098486F" w:rsidRPr="0098486F" w:rsidRDefault="00364C4D" w:rsidP="0098486F">
      <w:pPr>
        <w:pStyle w:val="a6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>получать заниженную оплату труда;</w:t>
      </w:r>
    </w:p>
    <w:p w:rsidR="0098486F" w:rsidRPr="0098486F" w:rsidRDefault="00364C4D" w:rsidP="0098486F">
      <w:pPr>
        <w:pStyle w:val="a6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>не получить заработную плату в случае любого конфликта с работодателем; </w:t>
      </w:r>
    </w:p>
    <w:p w:rsidR="0098486F" w:rsidRPr="0098486F" w:rsidRDefault="00364C4D" w:rsidP="0098486F">
      <w:pPr>
        <w:pStyle w:val="a6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>не получить отпускные или вовсе не пойти в отпуск;</w:t>
      </w:r>
    </w:p>
    <w:p w:rsidR="0098486F" w:rsidRDefault="00364C4D" w:rsidP="0098486F">
      <w:pPr>
        <w:pStyle w:val="a6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>не получить оплату листка нетрудоспособности;</w:t>
      </w:r>
    </w:p>
    <w:p w:rsidR="0098486F" w:rsidRDefault="00364C4D" w:rsidP="0098486F">
      <w:pPr>
        <w:pStyle w:val="a6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>не получить в полном объеме пособие по безработице;</w:t>
      </w:r>
    </w:p>
    <w:p w:rsidR="0098486F" w:rsidRDefault="00364C4D" w:rsidP="0098486F">
      <w:pPr>
        <w:pStyle w:val="a6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>полностью лишиться социальных гарантий, предусмотренных трудовым договором (пособие по уходу за реб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>ё</w:t>
      </w: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нком, выходные пособия в случае увольнения 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 </w:t>
      </w: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>по сокращению штатов и другие);</w:t>
      </w:r>
    </w:p>
    <w:p w:rsidR="0098486F" w:rsidRDefault="00364C4D" w:rsidP="0098486F">
      <w:pPr>
        <w:pStyle w:val="a6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получить отказ в расследовании несчастного случая на производстве;</w:t>
      </w:r>
    </w:p>
    <w:p w:rsidR="00364C4D" w:rsidRPr="0098486F" w:rsidRDefault="00364C4D" w:rsidP="0098486F">
      <w:pPr>
        <w:pStyle w:val="a6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>не получить расч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>ё</w:t>
      </w:r>
      <w:r w:rsidRPr="0098486F">
        <w:rPr>
          <w:rFonts w:ascii="PT Astra Serif" w:eastAsia="Times New Roman" w:hAnsi="PT Astra Serif" w:cs="Segoe UI"/>
          <w:sz w:val="26"/>
          <w:szCs w:val="26"/>
          <w:lang w:eastAsia="ru-RU"/>
        </w:rPr>
        <w:t>т при увольнении. </w:t>
      </w:r>
    </w:p>
    <w:p w:rsidR="00364C4D" w:rsidRPr="00364C4D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lastRenderedPageBreak/>
        <w:t>Кроме того, с зарплаты работника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364C4D" w:rsidRPr="00364C4D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 в виде уплаты «сэкономленных» работодателем средств 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                           </w:t>
      </w: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и внушительными штрафами.</w:t>
      </w:r>
    </w:p>
    <w:p w:rsidR="00364C4D" w:rsidRPr="00364C4D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u w:val="single"/>
          <w:lang w:eastAsia="ru-RU"/>
        </w:rPr>
        <w:t xml:space="preserve">С 1 января 2025 года утверждены и действуют правила ведения общедоступного реестра работодателей, у которых выявлены факты нелегальной занятости. </w:t>
      </w: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Сведения, содержащиеся в реестре, подлежат размещению 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                                 </w:t>
      </w: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на официальном сайте </w:t>
      </w:r>
      <w:proofErr w:type="spellStart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Роструда</w:t>
      </w:r>
      <w:proofErr w:type="spellEnd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. Основанием для внесения записи в реестр является наличие вступившего в законную силу постановления по делу об административном </w:t>
      </w:r>
      <w:proofErr w:type="gramStart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правонарушении</w:t>
      </w:r>
      <w:proofErr w:type="gramEnd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об уклонении от оформления трудового договора или заключении гражданско-правового договора, фактически регулирующего трудовые отношения между работником и работодателем, в соответствии с ч. 4 ст. 5.27 КоАП РФ.</w:t>
      </w:r>
    </w:p>
    <w:p w:rsidR="00364C4D" w:rsidRPr="00364C4D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Попадание ИП или организации в реестр </w:t>
      </w:r>
      <w:proofErr w:type="spellStart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Роструда</w:t>
      </w:r>
      <w:proofErr w:type="spellEnd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грозит: внеплановыми проверками контролирующих органов, повышенными административными штрафами, ограничениями на получение субсидий, грантов, льготных кредитов, налоговых преференций, запретом на участие в </w:t>
      </w:r>
      <w:proofErr w:type="spellStart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госзакупках</w:t>
      </w:r>
      <w:proofErr w:type="spellEnd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.</w:t>
      </w:r>
    </w:p>
    <w:p w:rsidR="0098486F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Создание реестра направлено на повышение прозрачности рынка труда 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                   </w:t>
      </w: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и доступности информации о работодателях. Соискатели смогут заранее оценить добросовестность компании и принять  взвешенное решение о трудоустройстве.</w:t>
      </w:r>
    </w:p>
    <w:p w:rsidR="00364C4D" w:rsidRPr="00364C4D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Полностью искоренить проявления нелегальной занятости возможно лишь 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                   </w:t>
      </w: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с помощью самих участников трудовых отношений - работников и работодателей, 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                          </w:t>
      </w: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от их гражданской позиции зависит эффективность этой работы.</w:t>
      </w:r>
    </w:p>
    <w:p w:rsidR="0098486F" w:rsidRDefault="0098486F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</w:p>
    <w:p w:rsidR="00364C4D" w:rsidRPr="00364C4D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Уважаемые работодатели, призываем Вас осуществлять свою деятельность 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                  </w:t>
      </w: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в соответствии с действующим законодательством Российской Федерации.</w:t>
      </w:r>
    </w:p>
    <w:p w:rsidR="0098486F" w:rsidRDefault="0098486F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</w:p>
    <w:p w:rsidR="00364C4D" w:rsidRPr="00364C4D" w:rsidRDefault="00364C4D" w:rsidP="00364C4D">
      <w:pPr>
        <w:spacing w:after="0" w:line="288" w:lineRule="auto"/>
        <w:ind w:firstLine="709"/>
        <w:jc w:val="both"/>
        <w:rPr>
          <w:rFonts w:ascii="PT Astra Serif" w:eastAsia="Times New Roman" w:hAnsi="PT Astra Serif" w:cs="Segoe UI"/>
          <w:sz w:val="26"/>
          <w:szCs w:val="26"/>
          <w:lang w:eastAsia="ru-RU"/>
        </w:rPr>
      </w:pPr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Уважаемые граждане, по вопросам использования нелегальной рабочей силы, несвоевременной выплаты заработной платы и использования «серых» схем оплаты труда обращайтесь за консультацией  по бесплатному телефону горячей линии Главного управления по труду и занятост</w:t>
      </w:r>
      <w:r w:rsidR="0098486F">
        <w:rPr>
          <w:rFonts w:ascii="PT Astra Serif" w:eastAsia="Times New Roman" w:hAnsi="PT Astra Serif" w:cs="Segoe UI"/>
          <w:sz w:val="26"/>
          <w:szCs w:val="26"/>
          <w:lang w:eastAsia="ru-RU"/>
        </w:rPr>
        <w:t xml:space="preserve">и населения Челябинской области:                       </w:t>
      </w:r>
      <w:r w:rsidRPr="00364C4D">
        <w:rPr>
          <w:rFonts w:ascii="PT Astra Serif" w:eastAsia="Times New Roman" w:hAnsi="PT Astra Serif" w:cs="Segoe UI"/>
          <w:b/>
          <w:sz w:val="26"/>
          <w:szCs w:val="26"/>
          <w:lang w:eastAsia="ru-RU"/>
        </w:rPr>
        <w:t>8</w:t>
      </w:r>
      <w:r w:rsidR="0098486F" w:rsidRPr="0098486F">
        <w:rPr>
          <w:rFonts w:ascii="PT Astra Serif" w:eastAsia="Times New Roman" w:hAnsi="PT Astra Serif" w:cs="Segoe UI"/>
          <w:b/>
          <w:sz w:val="26"/>
          <w:szCs w:val="26"/>
          <w:lang w:eastAsia="ru-RU"/>
        </w:rPr>
        <w:t>-</w:t>
      </w:r>
      <w:r w:rsidRPr="00364C4D">
        <w:rPr>
          <w:rFonts w:ascii="PT Astra Serif" w:eastAsia="Times New Roman" w:hAnsi="PT Astra Serif" w:cs="Segoe UI"/>
          <w:b/>
          <w:sz w:val="26"/>
          <w:szCs w:val="26"/>
          <w:lang w:eastAsia="ru-RU"/>
        </w:rPr>
        <w:t>800</w:t>
      </w:r>
      <w:r w:rsidR="0098486F" w:rsidRPr="0098486F">
        <w:rPr>
          <w:rFonts w:ascii="PT Astra Serif" w:eastAsia="Times New Roman" w:hAnsi="PT Astra Serif" w:cs="Segoe UI"/>
          <w:b/>
          <w:sz w:val="26"/>
          <w:szCs w:val="26"/>
          <w:lang w:eastAsia="ru-RU"/>
        </w:rPr>
        <w:t>-</w:t>
      </w:r>
      <w:r w:rsidRPr="00364C4D">
        <w:rPr>
          <w:rFonts w:ascii="PT Astra Serif" w:eastAsia="Times New Roman" w:hAnsi="PT Astra Serif" w:cs="Segoe UI"/>
          <w:b/>
          <w:sz w:val="26"/>
          <w:szCs w:val="26"/>
          <w:lang w:eastAsia="ru-RU"/>
        </w:rPr>
        <w:t>444</w:t>
      </w:r>
      <w:r w:rsidR="0098486F" w:rsidRPr="0098486F">
        <w:rPr>
          <w:rFonts w:ascii="PT Astra Serif" w:eastAsia="Times New Roman" w:hAnsi="PT Astra Serif" w:cs="Segoe UI"/>
          <w:b/>
          <w:sz w:val="26"/>
          <w:szCs w:val="26"/>
          <w:lang w:eastAsia="ru-RU"/>
        </w:rPr>
        <w:t>-</w:t>
      </w:r>
      <w:r w:rsidRPr="00364C4D">
        <w:rPr>
          <w:rFonts w:ascii="PT Astra Serif" w:eastAsia="Times New Roman" w:hAnsi="PT Astra Serif" w:cs="Segoe UI"/>
          <w:b/>
          <w:sz w:val="26"/>
          <w:szCs w:val="26"/>
          <w:lang w:eastAsia="ru-RU"/>
        </w:rPr>
        <w:t>8088</w:t>
      </w:r>
      <w:bookmarkStart w:id="0" w:name="_GoBack"/>
      <w:bookmarkEnd w:id="0"/>
      <w:r w:rsidRPr="00364C4D">
        <w:rPr>
          <w:rFonts w:ascii="PT Astra Serif" w:eastAsia="Times New Roman" w:hAnsi="PT Astra Serif" w:cs="Segoe UI"/>
          <w:sz w:val="26"/>
          <w:szCs w:val="26"/>
          <w:lang w:eastAsia="ru-RU"/>
        </w:rPr>
        <w:t>.</w:t>
      </w:r>
    </w:p>
    <w:p w:rsidR="008269A5" w:rsidRPr="00364C4D" w:rsidRDefault="008269A5" w:rsidP="00364C4D">
      <w:pPr>
        <w:spacing w:after="0" w:line="288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8269A5" w:rsidRPr="00364C4D" w:rsidSect="0098486F">
      <w:headerReference w:type="default" r:id="rId9"/>
      <w:pgSz w:w="11906" w:h="16838"/>
      <w:pgMar w:top="964" w:right="62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9A" w:rsidRDefault="00E5369A" w:rsidP="0098486F">
      <w:pPr>
        <w:spacing w:after="0" w:line="240" w:lineRule="auto"/>
      </w:pPr>
      <w:r>
        <w:separator/>
      </w:r>
    </w:p>
  </w:endnote>
  <w:endnote w:type="continuationSeparator" w:id="0">
    <w:p w:rsidR="00E5369A" w:rsidRDefault="00E5369A" w:rsidP="0098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9A" w:rsidRDefault="00E5369A" w:rsidP="0098486F">
      <w:pPr>
        <w:spacing w:after="0" w:line="240" w:lineRule="auto"/>
      </w:pPr>
      <w:r>
        <w:separator/>
      </w:r>
    </w:p>
  </w:footnote>
  <w:footnote w:type="continuationSeparator" w:id="0">
    <w:p w:rsidR="00E5369A" w:rsidRDefault="00E5369A" w:rsidP="0098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18688"/>
      <w:docPartObj>
        <w:docPartGallery w:val="Page Numbers (Top of Page)"/>
        <w:docPartUnique/>
      </w:docPartObj>
    </w:sdtPr>
    <w:sdtContent>
      <w:p w:rsidR="0098486F" w:rsidRDefault="009848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486F" w:rsidRDefault="009848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6B47"/>
    <w:multiLevelType w:val="hybridMultilevel"/>
    <w:tmpl w:val="9DEE3394"/>
    <w:lvl w:ilvl="0" w:tplc="F2FAF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78"/>
    <w:rsid w:val="00047678"/>
    <w:rsid w:val="00364C4D"/>
    <w:rsid w:val="008269A5"/>
    <w:rsid w:val="0098486F"/>
    <w:rsid w:val="00E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C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8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86F"/>
  </w:style>
  <w:style w:type="paragraph" w:styleId="a9">
    <w:name w:val="footer"/>
    <w:basedOn w:val="a"/>
    <w:link w:val="aa"/>
    <w:uiPriority w:val="99"/>
    <w:unhideWhenUsed/>
    <w:rsid w:val="0098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C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8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86F"/>
  </w:style>
  <w:style w:type="paragraph" w:styleId="a9">
    <w:name w:val="footer"/>
    <w:basedOn w:val="a"/>
    <w:link w:val="aa"/>
    <w:uiPriority w:val="99"/>
    <w:unhideWhenUsed/>
    <w:rsid w:val="0098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Немытова</dc:creator>
  <cp:keywords/>
  <dc:description/>
  <cp:lastModifiedBy>Немытова</cp:lastModifiedBy>
  <cp:revision>3</cp:revision>
  <dcterms:created xsi:type="dcterms:W3CDTF">2025-02-26T08:24:00Z</dcterms:created>
  <dcterms:modified xsi:type="dcterms:W3CDTF">2025-02-26T08:30:00Z</dcterms:modified>
</cp:coreProperties>
</file>